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DE CHAMAMENTO PÚBLICO Nº 01/2025-SECT/AM</w:t>
        <w:tab/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III – MODELO FICHA CADASTRAL</w:t>
      </w:r>
    </w:p>
    <w:p w:rsidR="00000000" w:rsidDel="00000000" w:rsidP="00000000" w:rsidRDefault="00000000" w:rsidRPr="00000000" w14:paraId="00000004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6.0" w:type="dxa"/>
        <w:jc w:val="left"/>
        <w:tblLayout w:type="fixed"/>
        <w:tblLook w:val="0400"/>
      </w:tblPr>
      <w:tblGrid>
        <w:gridCol w:w="4262"/>
        <w:gridCol w:w="2610"/>
        <w:gridCol w:w="2344"/>
        <w:tblGridChange w:id="0">
          <w:tblGrid>
            <w:gridCol w:w="4262"/>
            <w:gridCol w:w="2610"/>
            <w:gridCol w:w="2344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CADASTRAIS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INSCRIÇÃO MUNICIPAL: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INSCRIÇÃO ESTADUAL:</w:t>
            </w:r>
          </w:p>
        </w:tc>
      </w:tr>
      <w:tr>
        <w:trPr>
          <w:cantSplit w:val="0"/>
          <w:trHeight w:val="11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DDD/TELEFONE:</w:t>
            </w:r>
          </w:p>
        </w:tc>
      </w:tr>
      <w:tr>
        <w:trPr>
          <w:cantSplit w:val="0"/>
          <w:trHeight w:val="121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RESPONSÁVEL LEGAL/FUNÇÃO: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IDENTIDADE/EMISSOR: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14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OBS: Papel timbrado do interessado.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-933449</wp:posOffset>
          </wp:positionH>
          <wp:positionV relativeFrom="paragraph">
            <wp:posOffset>1371600</wp:posOffset>
          </wp:positionV>
          <wp:extent cx="7591425" cy="9525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1146175</wp:posOffset>
          </wp:positionH>
          <wp:positionV relativeFrom="paragraph">
            <wp:posOffset>-149224</wp:posOffset>
          </wp:positionV>
          <wp:extent cx="3031331" cy="506378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1331" cy="5063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548640</wp:posOffset>
          </wp:positionV>
          <wp:extent cx="7562850" cy="1524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52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pict>
        <v:shape id="WordPictureWatermark1" style="position:absolute;width:451.27559055118115pt;height:649.048477374063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